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600" w:lineRule="atLeast"/>
        <w:jc w:val="center"/>
        <w:rPr>
          <w:rFonts w:ascii="方正小标宋简体" w:hAnsi="方正小标宋简体" w:eastAsia="方正小标宋简体" w:cs="方正小标宋简体"/>
          <w:sz w:val="30"/>
          <w:szCs w:val="30"/>
        </w:rPr>
      </w:pPr>
      <w:r>
        <w:rPr>
          <w:rStyle w:val="5"/>
          <w:rFonts w:hint="default" w:ascii="方正小标宋简体" w:hAnsi="方正小标宋简体" w:eastAsia="方正小标宋简体" w:cs="方正小标宋简体"/>
          <w:color w:val="000000"/>
          <w:sz w:val="27"/>
          <w:szCs w:val="27"/>
        </w:rPr>
        <w:t>中国建设工程造价管理协会</w:t>
      </w:r>
    </w:p>
    <w:p>
      <w:pPr>
        <w:pStyle w:val="2"/>
        <w:keepNext w:val="0"/>
        <w:keepLines w:val="0"/>
        <w:widowControl/>
        <w:suppressLineNumbers w:val="0"/>
        <w:jc w:val="center"/>
      </w:pPr>
      <w:bookmarkStart w:id="0" w:name="_GoBack"/>
      <w:r>
        <w:rPr>
          <w:rStyle w:val="5"/>
          <w:rFonts w:hint="default" w:ascii="方正小标宋简体" w:hAnsi="方正小标宋简体" w:eastAsia="方正小标宋简体" w:cs="方正小标宋简体"/>
          <w:color w:val="000000"/>
          <w:sz w:val="27"/>
          <w:szCs w:val="27"/>
        </w:rPr>
        <w:t>关于继续征集全过程工程咨询案例的通知</w:t>
      </w:r>
    </w:p>
    <w:bookmarkEnd w:id="0"/>
    <w:p>
      <w:pPr>
        <w:pStyle w:val="2"/>
        <w:keepNext w:val="0"/>
        <w:keepLines w:val="0"/>
        <w:widowControl/>
        <w:suppressLineNumbers w:val="0"/>
        <w:spacing w:line="585" w:lineRule="atLeast"/>
        <w:jc w:val="center"/>
        <w:textAlignment w:val="top"/>
      </w:pPr>
      <w:r>
        <w:rPr>
          <w:rFonts w:ascii="仿宋" w:hAnsi="仿宋" w:eastAsia="仿宋" w:cs="仿宋"/>
          <w:sz w:val="24"/>
          <w:szCs w:val="24"/>
        </w:rPr>
        <w:t>中价协〔2019〕43号</w:t>
      </w:r>
    </w:p>
    <w:p>
      <w:pPr>
        <w:pStyle w:val="2"/>
        <w:keepNext w:val="0"/>
        <w:keepLines w:val="0"/>
        <w:widowControl/>
        <w:suppressLineNumbers w:val="0"/>
        <w:spacing w:line="585" w:lineRule="atLeast"/>
        <w:textAlignment w:val="top"/>
      </w:pPr>
    </w:p>
    <w:p>
      <w:pPr>
        <w:pStyle w:val="2"/>
        <w:keepNext w:val="0"/>
        <w:keepLines w:val="0"/>
        <w:widowControl/>
        <w:suppressLineNumbers w:val="0"/>
        <w:spacing w:line="585" w:lineRule="atLeast"/>
        <w:rPr>
          <w:rFonts w:hint="eastAsia" w:ascii="仿宋" w:hAnsi="仿宋" w:eastAsia="仿宋" w:cs="仿宋"/>
          <w:sz w:val="27"/>
          <w:szCs w:val="27"/>
        </w:rPr>
      </w:pPr>
      <w:r>
        <w:rPr>
          <w:rFonts w:hint="eastAsia" w:ascii="仿宋" w:hAnsi="仿宋" w:eastAsia="仿宋" w:cs="仿宋"/>
          <w:sz w:val="27"/>
          <w:szCs w:val="27"/>
        </w:rPr>
        <w:t>各有关单位：</w:t>
      </w:r>
    </w:p>
    <w:p>
      <w:pPr>
        <w:pStyle w:val="2"/>
        <w:keepNext w:val="0"/>
        <w:keepLines w:val="0"/>
        <w:widowControl/>
        <w:suppressLineNumbers w:val="0"/>
        <w:spacing w:line="585" w:lineRule="atLeast"/>
        <w:ind w:left="0" w:firstLine="630"/>
        <w:rPr>
          <w:rFonts w:hint="eastAsia" w:ascii="仿宋" w:hAnsi="仿宋" w:eastAsia="仿宋" w:cs="仿宋"/>
          <w:sz w:val="27"/>
          <w:szCs w:val="27"/>
        </w:rPr>
      </w:pPr>
      <w:r>
        <w:rPr>
          <w:rFonts w:hint="eastAsia" w:ascii="仿宋" w:hAnsi="仿宋" w:eastAsia="仿宋" w:cs="仿宋"/>
          <w:sz w:val="27"/>
          <w:szCs w:val="27"/>
        </w:rPr>
        <w:t>中国建设工程造价管理协会（以下简称中价协）于2018年10月组织出版“全过程工程咨询典型案例”，案例集出版后在全行业取得非常好的反响。为进一步落实《国务院办公厅关于促进建筑业持续健康发展的意见》(国办发〔2017〕19号）及《国家发展改革委 住房城乡建设部关于推进全过程工程咨询服务发展的指导意见》（发改投资规〔2019〕515号）文件精神，总结、推广工程造价咨询企业开展全过程工程咨询的优秀实践经验，提升行业业务水平，中价协拟继续在全国范围开展典型案例征集活动。现将有关事项通知如下：</w:t>
      </w:r>
    </w:p>
    <w:p>
      <w:pPr>
        <w:pStyle w:val="2"/>
        <w:keepNext w:val="0"/>
        <w:keepLines w:val="0"/>
        <w:widowControl/>
        <w:suppressLineNumbers w:val="0"/>
        <w:spacing w:line="585" w:lineRule="atLeast"/>
        <w:ind w:left="0" w:firstLine="630"/>
        <w:rPr>
          <w:rFonts w:hint="eastAsia" w:ascii="仿宋" w:hAnsi="仿宋" w:eastAsia="仿宋" w:cs="仿宋"/>
          <w:sz w:val="27"/>
          <w:szCs w:val="27"/>
        </w:rPr>
      </w:pPr>
    </w:p>
    <w:p>
      <w:pPr>
        <w:pStyle w:val="2"/>
        <w:keepNext w:val="0"/>
        <w:keepLines w:val="0"/>
        <w:widowControl/>
        <w:suppressLineNumbers w:val="0"/>
        <w:spacing w:line="585" w:lineRule="atLeast"/>
        <w:ind w:left="0" w:firstLine="630"/>
        <w:rPr>
          <w:rFonts w:ascii="黑体" w:hAnsi="宋体" w:eastAsia="黑体" w:cs="黑体"/>
          <w:sz w:val="27"/>
          <w:szCs w:val="27"/>
        </w:rPr>
      </w:pPr>
      <w:r>
        <w:rPr>
          <w:rFonts w:hint="eastAsia" w:ascii="黑体" w:hAnsi="宋体" w:eastAsia="黑体" w:cs="黑体"/>
          <w:sz w:val="27"/>
          <w:szCs w:val="27"/>
        </w:rPr>
        <w:t>一、征集案例内容</w:t>
      </w:r>
    </w:p>
    <w:p>
      <w:pPr>
        <w:pStyle w:val="2"/>
        <w:keepNext w:val="0"/>
        <w:keepLines w:val="0"/>
        <w:widowControl/>
        <w:suppressLineNumbers w:val="0"/>
        <w:spacing w:line="585" w:lineRule="atLeast"/>
        <w:ind w:left="0" w:firstLine="630"/>
        <w:rPr>
          <w:rFonts w:hint="eastAsia" w:ascii="仿宋" w:hAnsi="仿宋" w:eastAsia="仿宋" w:cs="仿宋"/>
          <w:sz w:val="27"/>
          <w:szCs w:val="27"/>
        </w:rPr>
      </w:pPr>
      <w:r>
        <w:rPr>
          <w:rFonts w:hint="eastAsia" w:ascii="仿宋" w:hAnsi="仿宋" w:eastAsia="仿宋" w:cs="仿宋"/>
          <w:sz w:val="27"/>
          <w:szCs w:val="27"/>
        </w:rPr>
        <w:t>造价咨询企业开展的以工程造价为主线，涵盖项目策划至运营维护等全寿命周期多个阶段的全过程工程咨询业务，或一个阶段内与工程设计、工程技术及项目管理等业务进行融合互动，提供不同类型咨询组合服务，以提升价值和效益为目的的全过程工程咨询业务。</w:t>
      </w:r>
    </w:p>
    <w:p>
      <w:pPr>
        <w:pStyle w:val="2"/>
        <w:keepNext w:val="0"/>
        <w:keepLines w:val="0"/>
        <w:widowControl/>
        <w:suppressLineNumbers w:val="0"/>
        <w:spacing w:line="585" w:lineRule="atLeast"/>
        <w:ind w:left="0" w:firstLine="630"/>
        <w:rPr>
          <w:rFonts w:hint="eastAsia" w:ascii="仿宋" w:hAnsi="仿宋" w:eastAsia="仿宋" w:cs="仿宋"/>
          <w:sz w:val="27"/>
          <w:szCs w:val="27"/>
        </w:rPr>
      </w:pPr>
    </w:p>
    <w:p>
      <w:pPr>
        <w:pStyle w:val="2"/>
        <w:keepNext w:val="0"/>
        <w:keepLines w:val="0"/>
        <w:widowControl/>
        <w:suppressLineNumbers w:val="0"/>
        <w:spacing w:line="585" w:lineRule="atLeast"/>
        <w:ind w:left="0" w:firstLine="630"/>
        <w:rPr>
          <w:rFonts w:hint="eastAsia" w:ascii="黑体" w:hAnsi="宋体" w:eastAsia="黑体" w:cs="黑体"/>
          <w:sz w:val="27"/>
          <w:szCs w:val="27"/>
        </w:rPr>
      </w:pPr>
      <w:r>
        <w:rPr>
          <w:rFonts w:hint="eastAsia" w:ascii="黑体" w:hAnsi="宋体" w:eastAsia="黑体" w:cs="黑体"/>
          <w:sz w:val="27"/>
          <w:szCs w:val="27"/>
        </w:rPr>
        <w:t>二、总体要求</w:t>
      </w:r>
    </w:p>
    <w:p>
      <w:pPr>
        <w:pStyle w:val="2"/>
        <w:keepNext w:val="0"/>
        <w:keepLines w:val="0"/>
        <w:widowControl/>
        <w:suppressLineNumbers w:val="0"/>
        <w:spacing w:line="585" w:lineRule="atLeast"/>
        <w:ind w:left="0" w:firstLine="630"/>
        <w:rPr>
          <w:rFonts w:hint="eastAsia" w:ascii="仿宋" w:hAnsi="仿宋" w:eastAsia="仿宋" w:cs="仿宋"/>
          <w:sz w:val="27"/>
          <w:szCs w:val="27"/>
        </w:rPr>
      </w:pPr>
      <w:r>
        <w:rPr>
          <w:rFonts w:hint="eastAsia" w:ascii="仿宋" w:hAnsi="仿宋" w:eastAsia="仿宋" w:cs="仿宋"/>
          <w:sz w:val="27"/>
          <w:szCs w:val="27"/>
        </w:rPr>
        <w:t>（一）各省、自治区、直辖市造价管理协会及中价协各专业委员会负责本地区或行业的各类案例征集和初选工作，请于2019年6月30日前将初选的案例电子版报送至中价协。</w:t>
      </w:r>
    </w:p>
    <w:p>
      <w:pPr>
        <w:pStyle w:val="2"/>
        <w:keepNext w:val="0"/>
        <w:keepLines w:val="0"/>
        <w:widowControl/>
        <w:suppressLineNumbers w:val="0"/>
        <w:spacing w:line="585" w:lineRule="atLeast"/>
        <w:ind w:left="0" w:firstLine="630"/>
        <w:rPr>
          <w:rFonts w:hint="eastAsia" w:ascii="仿宋" w:hAnsi="仿宋" w:eastAsia="仿宋" w:cs="仿宋"/>
          <w:sz w:val="27"/>
          <w:szCs w:val="27"/>
        </w:rPr>
      </w:pPr>
      <w:r>
        <w:rPr>
          <w:rFonts w:hint="eastAsia" w:ascii="仿宋" w:hAnsi="仿宋" w:eastAsia="仿宋" w:cs="仿宋"/>
          <w:sz w:val="27"/>
          <w:szCs w:val="27"/>
        </w:rPr>
        <w:t>（二）各类典型案例应具有广泛性，避免集中在某一专业或某一行业。</w:t>
      </w:r>
    </w:p>
    <w:p>
      <w:pPr>
        <w:pStyle w:val="2"/>
        <w:keepNext w:val="0"/>
        <w:keepLines w:val="0"/>
        <w:widowControl/>
        <w:suppressLineNumbers w:val="0"/>
        <w:spacing w:line="585" w:lineRule="atLeast"/>
        <w:ind w:left="0" w:firstLine="630"/>
        <w:rPr>
          <w:rFonts w:hint="eastAsia" w:ascii="仿宋" w:hAnsi="仿宋" w:eastAsia="仿宋" w:cs="仿宋"/>
          <w:sz w:val="27"/>
          <w:szCs w:val="27"/>
        </w:rPr>
      </w:pPr>
      <w:r>
        <w:rPr>
          <w:rFonts w:hint="eastAsia" w:ascii="仿宋" w:hAnsi="仿宋" w:eastAsia="仿宋" w:cs="仿宋"/>
          <w:sz w:val="27"/>
          <w:szCs w:val="27"/>
        </w:rPr>
        <w:t>（三）中价协将组织专家从征集的案例中挑选优秀案例纳入“典型案例集”并出版。</w:t>
      </w:r>
    </w:p>
    <w:p>
      <w:pPr>
        <w:pStyle w:val="2"/>
        <w:keepNext w:val="0"/>
        <w:keepLines w:val="0"/>
        <w:widowControl/>
        <w:suppressLineNumbers w:val="0"/>
        <w:spacing w:line="585" w:lineRule="atLeast"/>
        <w:ind w:left="0" w:firstLine="630"/>
        <w:rPr>
          <w:rFonts w:hint="eastAsia" w:ascii="仿宋" w:hAnsi="仿宋" w:eastAsia="仿宋" w:cs="仿宋"/>
          <w:sz w:val="27"/>
          <w:szCs w:val="27"/>
        </w:rPr>
      </w:pPr>
      <w:r>
        <w:rPr>
          <w:rFonts w:hint="eastAsia" w:ascii="仿宋" w:hAnsi="仿宋" w:eastAsia="仿宋" w:cs="仿宋"/>
          <w:sz w:val="27"/>
          <w:szCs w:val="27"/>
        </w:rPr>
        <w:t>（四）每家造价咨询企业提供的案例数量不限。</w:t>
      </w:r>
    </w:p>
    <w:p>
      <w:pPr>
        <w:pStyle w:val="2"/>
        <w:keepNext w:val="0"/>
        <w:keepLines w:val="0"/>
        <w:widowControl/>
        <w:suppressLineNumbers w:val="0"/>
        <w:spacing w:line="585" w:lineRule="atLeast"/>
        <w:ind w:left="0" w:firstLine="630"/>
        <w:rPr>
          <w:rFonts w:hint="eastAsia" w:ascii="仿宋" w:hAnsi="仿宋" w:eastAsia="仿宋" w:cs="仿宋"/>
          <w:sz w:val="27"/>
          <w:szCs w:val="27"/>
        </w:rPr>
      </w:pPr>
      <w:r>
        <w:rPr>
          <w:rFonts w:hint="eastAsia" w:ascii="仿宋" w:hAnsi="仿宋" w:eastAsia="仿宋" w:cs="仿宋"/>
          <w:sz w:val="27"/>
          <w:szCs w:val="27"/>
        </w:rPr>
        <w:t>（五）为鼓励分享上报案例的企业和个人，中价协将在信用评价等活动中给予加分。企业和个人上报的案例，中价协除出版案例集外，还将以网站、期刊登载、会员交流等多种方式在行业内宣传推广。</w:t>
      </w:r>
    </w:p>
    <w:p>
      <w:pPr>
        <w:pStyle w:val="2"/>
        <w:keepNext w:val="0"/>
        <w:keepLines w:val="0"/>
        <w:widowControl/>
        <w:suppressLineNumbers w:val="0"/>
        <w:spacing w:line="585" w:lineRule="atLeast"/>
        <w:ind w:left="0" w:firstLine="630"/>
        <w:rPr>
          <w:rFonts w:hint="eastAsia" w:ascii="仿宋" w:hAnsi="仿宋" w:eastAsia="仿宋" w:cs="仿宋"/>
          <w:sz w:val="27"/>
          <w:szCs w:val="27"/>
        </w:rPr>
      </w:pPr>
    </w:p>
    <w:p>
      <w:pPr>
        <w:pStyle w:val="2"/>
        <w:keepNext w:val="0"/>
        <w:keepLines w:val="0"/>
        <w:widowControl/>
        <w:suppressLineNumbers w:val="0"/>
        <w:spacing w:line="585" w:lineRule="atLeast"/>
        <w:ind w:left="0" w:firstLine="630"/>
        <w:rPr>
          <w:rFonts w:hint="eastAsia" w:ascii="黑体" w:hAnsi="宋体" w:eastAsia="黑体" w:cs="黑体"/>
          <w:sz w:val="27"/>
          <w:szCs w:val="27"/>
        </w:rPr>
      </w:pPr>
      <w:r>
        <w:rPr>
          <w:rFonts w:hint="eastAsia" w:ascii="黑体" w:hAnsi="宋体" w:eastAsia="黑体" w:cs="黑体"/>
          <w:sz w:val="27"/>
          <w:szCs w:val="27"/>
        </w:rPr>
        <w:t>三、案例要求</w:t>
      </w:r>
    </w:p>
    <w:p>
      <w:pPr>
        <w:pStyle w:val="2"/>
        <w:keepNext w:val="0"/>
        <w:keepLines w:val="0"/>
        <w:widowControl/>
        <w:suppressLineNumbers w:val="0"/>
        <w:spacing w:line="585" w:lineRule="atLeast"/>
        <w:ind w:left="0" w:firstLine="630"/>
        <w:rPr>
          <w:rFonts w:hint="eastAsia" w:ascii="仿宋" w:hAnsi="仿宋" w:eastAsia="仿宋" w:cs="仿宋"/>
          <w:sz w:val="27"/>
          <w:szCs w:val="27"/>
        </w:rPr>
      </w:pPr>
      <w:r>
        <w:rPr>
          <w:rFonts w:hint="eastAsia" w:ascii="仿宋" w:hAnsi="仿宋" w:eastAsia="仿宋" w:cs="仿宋"/>
          <w:sz w:val="27"/>
          <w:szCs w:val="27"/>
        </w:rPr>
        <w:t>（一）体例要求。案例可参考“案例编写大纲”（附件1）要求的内容和顺序编写，也可按照案例具体内容和特点适当增加相关内容。</w:t>
      </w:r>
    </w:p>
    <w:p>
      <w:pPr>
        <w:pStyle w:val="2"/>
        <w:keepNext w:val="0"/>
        <w:keepLines w:val="0"/>
        <w:widowControl/>
        <w:suppressLineNumbers w:val="0"/>
        <w:spacing w:line="585" w:lineRule="atLeast"/>
        <w:ind w:left="0" w:firstLine="630"/>
        <w:rPr>
          <w:rFonts w:hint="eastAsia" w:ascii="仿宋" w:hAnsi="仿宋" w:eastAsia="仿宋" w:cs="仿宋"/>
          <w:sz w:val="27"/>
          <w:szCs w:val="27"/>
        </w:rPr>
      </w:pPr>
      <w:r>
        <w:rPr>
          <w:rFonts w:hint="eastAsia" w:ascii="仿宋" w:hAnsi="仿宋" w:eastAsia="仿宋" w:cs="仿宋"/>
          <w:sz w:val="27"/>
          <w:szCs w:val="27"/>
        </w:rPr>
        <w:t>（二）内容要求。案例应密切结合实际工作经验，并应符合以下要求：</w:t>
      </w:r>
    </w:p>
    <w:p>
      <w:pPr>
        <w:pStyle w:val="2"/>
        <w:keepNext w:val="0"/>
        <w:keepLines w:val="0"/>
        <w:widowControl/>
        <w:suppressLineNumbers w:val="0"/>
        <w:spacing w:line="585" w:lineRule="atLeast"/>
        <w:ind w:left="0" w:firstLine="630"/>
        <w:rPr>
          <w:rFonts w:hint="eastAsia" w:ascii="仿宋" w:hAnsi="仿宋" w:eastAsia="仿宋" w:cs="仿宋"/>
          <w:sz w:val="27"/>
          <w:szCs w:val="27"/>
        </w:rPr>
      </w:pPr>
      <w:r>
        <w:rPr>
          <w:rFonts w:hint="eastAsia" w:ascii="仿宋" w:hAnsi="仿宋" w:eastAsia="仿宋" w:cs="仿宋"/>
          <w:sz w:val="27"/>
          <w:szCs w:val="27"/>
        </w:rPr>
        <w:t>真实性。案例应来自工程造价咨询企业的真实实践，禁止虚构和杜撰。</w:t>
      </w:r>
    </w:p>
    <w:p>
      <w:pPr>
        <w:pStyle w:val="2"/>
        <w:keepNext w:val="0"/>
        <w:keepLines w:val="0"/>
        <w:widowControl/>
        <w:suppressLineNumbers w:val="0"/>
        <w:spacing w:line="585" w:lineRule="atLeast"/>
        <w:ind w:left="0" w:firstLine="630"/>
        <w:rPr>
          <w:rFonts w:hint="eastAsia" w:ascii="仿宋" w:hAnsi="仿宋" w:eastAsia="仿宋" w:cs="仿宋"/>
          <w:sz w:val="27"/>
          <w:szCs w:val="27"/>
        </w:rPr>
      </w:pPr>
      <w:r>
        <w:rPr>
          <w:rFonts w:hint="eastAsia" w:ascii="仿宋" w:hAnsi="仿宋" w:eastAsia="仿宋" w:cs="仿宋"/>
          <w:sz w:val="27"/>
          <w:szCs w:val="27"/>
        </w:rPr>
        <w:t>先进性。案例应能反映工程造价咨询企业在项目规划、投资控制、合同策划和管理、设计优化、施工方案和措施优化等方面为项目带来增值的有益方法和经验。可包含具有亮点和特色的成果文件名称，取得良好效果的数据对比等。</w:t>
      </w:r>
    </w:p>
    <w:p>
      <w:pPr>
        <w:pStyle w:val="2"/>
        <w:keepNext w:val="0"/>
        <w:keepLines w:val="0"/>
        <w:widowControl/>
        <w:suppressLineNumbers w:val="0"/>
        <w:spacing w:line="585" w:lineRule="atLeast"/>
        <w:ind w:left="0" w:firstLine="630"/>
        <w:rPr>
          <w:rFonts w:hint="eastAsia" w:ascii="仿宋" w:hAnsi="仿宋" w:eastAsia="仿宋" w:cs="仿宋"/>
          <w:sz w:val="27"/>
          <w:szCs w:val="27"/>
        </w:rPr>
      </w:pPr>
      <w:r>
        <w:rPr>
          <w:rFonts w:hint="eastAsia" w:ascii="仿宋" w:hAnsi="仿宋" w:eastAsia="仿宋" w:cs="仿宋"/>
          <w:sz w:val="27"/>
          <w:szCs w:val="27"/>
        </w:rPr>
        <w:t>借鉴性。案例所提供的问题解决方式对类似问题的解决有借鉴和启发作用，具有推广价值。</w:t>
      </w:r>
    </w:p>
    <w:p>
      <w:pPr>
        <w:pStyle w:val="2"/>
        <w:keepNext w:val="0"/>
        <w:keepLines w:val="0"/>
        <w:widowControl/>
        <w:suppressLineNumbers w:val="0"/>
        <w:spacing w:line="585" w:lineRule="atLeast"/>
        <w:ind w:left="0" w:firstLine="630"/>
        <w:rPr>
          <w:rFonts w:hint="eastAsia" w:ascii="仿宋" w:hAnsi="仿宋" w:eastAsia="仿宋" w:cs="仿宋"/>
          <w:sz w:val="27"/>
          <w:szCs w:val="27"/>
        </w:rPr>
      </w:pPr>
      <w:r>
        <w:rPr>
          <w:rFonts w:hint="eastAsia" w:ascii="仿宋" w:hAnsi="仿宋" w:eastAsia="仿宋" w:cs="仿宋"/>
          <w:sz w:val="27"/>
          <w:szCs w:val="27"/>
        </w:rPr>
        <w:t>授权要求。案例申报应取得案例相关单位和案例作者的授权，不得有侵犯他人著作权的内容。对案例中不宜公开的事项，可作必要的技术处理，确保不泄露国家秘密、商业秘密和个人隐私。</w:t>
      </w:r>
    </w:p>
    <w:p>
      <w:pPr>
        <w:pStyle w:val="2"/>
        <w:keepNext w:val="0"/>
        <w:keepLines w:val="0"/>
        <w:widowControl/>
        <w:suppressLineNumbers w:val="0"/>
        <w:spacing w:line="585" w:lineRule="atLeast"/>
        <w:ind w:left="0" w:firstLine="630"/>
        <w:rPr>
          <w:rFonts w:hint="eastAsia" w:ascii="仿宋" w:hAnsi="仿宋" w:eastAsia="仿宋" w:cs="仿宋"/>
          <w:sz w:val="27"/>
          <w:szCs w:val="27"/>
        </w:rPr>
      </w:pPr>
      <w:r>
        <w:rPr>
          <w:rFonts w:hint="eastAsia" w:ascii="仿宋" w:hAnsi="仿宋" w:eastAsia="仿宋" w:cs="仿宋"/>
          <w:sz w:val="27"/>
          <w:szCs w:val="27"/>
        </w:rPr>
        <w:t>（三）文字格式要求。按照案例正文写作要求（附件2），案例字数限1万至1.5万字（word统计字数），语言应该精炼。案例应为Word格式，并在封面注明案例名称、案例提供单位、案例类别、案例作者信息、联系方式等。</w:t>
      </w:r>
    </w:p>
    <w:p>
      <w:pPr>
        <w:pStyle w:val="2"/>
        <w:keepNext w:val="0"/>
        <w:keepLines w:val="0"/>
        <w:widowControl/>
        <w:suppressLineNumbers w:val="0"/>
        <w:spacing w:line="585" w:lineRule="atLeast"/>
        <w:ind w:left="0" w:firstLine="630"/>
        <w:rPr>
          <w:rFonts w:hint="eastAsia" w:ascii="仿宋" w:hAnsi="仿宋" w:eastAsia="仿宋" w:cs="仿宋"/>
          <w:sz w:val="27"/>
          <w:szCs w:val="27"/>
        </w:rPr>
      </w:pPr>
    </w:p>
    <w:p>
      <w:pPr>
        <w:pStyle w:val="2"/>
        <w:keepNext w:val="0"/>
        <w:keepLines w:val="0"/>
        <w:widowControl/>
        <w:suppressLineNumbers w:val="0"/>
        <w:spacing w:line="585" w:lineRule="atLeast"/>
        <w:ind w:left="0" w:firstLine="630"/>
        <w:rPr>
          <w:rFonts w:hint="eastAsia" w:ascii="黑体" w:hAnsi="宋体" w:eastAsia="黑体" w:cs="黑体"/>
          <w:sz w:val="27"/>
          <w:szCs w:val="27"/>
        </w:rPr>
      </w:pPr>
      <w:r>
        <w:rPr>
          <w:rFonts w:hint="eastAsia" w:ascii="黑体" w:hAnsi="宋体" w:eastAsia="黑体" w:cs="黑体"/>
          <w:sz w:val="27"/>
          <w:szCs w:val="27"/>
        </w:rPr>
        <w:t>四、联系方式</w:t>
      </w:r>
    </w:p>
    <w:p>
      <w:pPr>
        <w:pStyle w:val="2"/>
        <w:keepNext w:val="0"/>
        <w:keepLines w:val="0"/>
        <w:widowControl/>
        <w:suppressLineNumbers w:val="0"/>
        <w:spacing w:line="585" w:lineRule="atLeast"/>
        <w:ind w:left="0" w:firstLine="630"/>
        <w:rPr>
          <w:rFonts w:hint="eastAsia" w:ascii="仿宋" w:hAnsi="仿宋" w:eastAsia="仿宋" w:cs="仿宋"/>
          <w:sz w:val="27"/>
          <w:szCs w:val="27"/>
        </w:rPr>
      </w:pPr>
      <w:r>
        <w:rPr>
          <w:rFonts w:hint="eastAsia" w:ascii="仿宋" w:hAnsi="仿宋" w:eastAsia="仿宋" w:cs="仿宋"/>
          <w:sz w:val="27"/>
          <w:szCs w:val="27"/>
        </w:rPr>
        <w:t>联 系 人：中价协行业自律部 席小刚 李宏伟</w:t>
      </w:r>
    </w:p>
    <w:p>
      <w:pPr>
        <w:pStyle w:val="2"/>
        <w:keepNext w:val="0"/>
        <w:keepLines w:val="0"/>
        <w:widowControl/>
        <w:suppressLineNumbers w:val="0"/>
        <w:spacing w:line="585" w:lineRule="atLeast"/>
        <w:ind w:left="0" w:firstLine="630"/>
        <w:rPr>
          <w:rFonts w:hint="eastAsia" w:ascii="仿宋" w:hAnsi="仿宋" w:eastAsia="仿宋" w:cs="仿宋"/>
          <w:sz w:val="27"/>
          <w:szCs w:val="27"/>
        </w:rPr>
      </w:pPr>
      <w:r>
        <w:rPr>
          <w:rFonts w:hint="eastAsia" w:ascii="仿宋" w:hAnsi="仿宋" w:eastAsia="仿宋" w:cs="仿宋"/>
          <w:sz w:val="27"/>
          <w:szCs w:val="27"/>
        </w:rPr>
        <w:t>联系电话：010-68331850</w:t>
      </w:r>
    </w:p>
    <w:p>
      <w:pPr>
        <w:pStyle w:val="2"/>
        <w:keepNext w:val="0"/>
        <w:keepLines w:val="0"/>
        <w:widowControl/>
        <w:suppressLineNumbers w:val="0"/>
        <w:spacing w:line="585" w:lineRule="atLeast"/>
        <w:ind w:left="0" w:firstLine="630"/>
        <w:rPr>
          <w:rFonts w:hint="eastAsia" w:ascii="仿宋" w:hAnsi="仿宋" w:eastAsia="仿宋" w:cs="仿宋"/>
          <w:sz w:val="27"/>
          <w:szCs w:val="27"/>
        </w:rPr>
      </w:pPr>
      <w:r>
        <w:rPr>
          <w:rFonts w:hint="eastAsia" w:ascii="仿宋" w:hAnsi="仿宋" w:eastAsia="仿宋" w:cs="仿宋"/>
          <w:sz w:val="27"/>
          <w:szCs w:val="27"/>
        </w:rPr>
        <w:t>传 真：010-68331822</w:t>
      </w:r>
    </w:p>
    <w:p>
      <w:pPr>
        <w:pStyle w:val="2"/>
        <w:keepNext w:val="0"/>
        <w:keepLines w:val="0"/>
        <w:widowControl/>
        <w:suppressLineNumbers w:val="0"/>
        <w:spacing w:line="585" w:lineRule="atLeast"/>
        <w:ind w:left="0" w:firstLine="630"/>
        <w:rPr>
          <w:sz w:val="27"/>
          <w:szCs w:val="27"/>
        </w:rPr>
      </w:pPr>
      <w:r>
        <w:rPr>
          <w:rFonts w:hint="eastAsia" w:ascii="仿宋" w:hAnsi="仿宋" w:eastAsia="仿宋" w:cs="仿宋"/>
          <w:sz w:val="27"/>
          <w:szCs w:val="27"/>
        </w:rPr>
        <w:t>电子邮箱：</w:t>
      </w:r>
      <w:r>
        <w:rPr>
          <w:rFonts w:hint="eastAsia" w:ascii="仿宋" w:hAnsi="仿宋" w:eastAsia="仿宋" w:cs="仿宋"/>
          <w:color w:val="333333"/>
          <w:sz w:val="27"/>
          <w:szCs w:val="27"/>
          <w:u w:val="none"/>
        </w:rPr>
        <w:fldChar w:fldCharType="begin"/>
      </w:r>
      <w:r>
        <w:rPr>
          <w:rFonts w:hint="eastAsia" w:ascii="仿宋" w:hAnsi="仿宋" w:eastAsia="仿宋" w:cs="仿宋"/>
          <w:color w:val="333333"/>
          <w:sz w:val="27"/>
          <w:szCs w:val="27"/>
          <w:u w:val="none"/>
        </w:rPr>
        <w:instrText xml:space="preserve"> HYPERLINK "mailto:xxg@ceca.org.cn" </w:instrText>
      </w:r>
      <w:r>
        <w:rPr>
          <w:rFonts w:hint="eastAsia" w:ascii="仿宋" w:hAnsi="仿宋" w:eastAsia="仿宋" w:cs="仿宋"/>
          <w:color w:val="333333"/>
          <w:sz w:val="27"/>
          <w:szCs w:val="27"/>
          <w:u w:val="none"/>
        </w:rPr>
        <w:fldChar w:fldCharType="separate"/>
      </w:r>
      <w:r>
        <w:rPr>
          <w:rStyle w:val="10"/>
          <w:rFonts w:hint="eastAsia" w:ascii="仿宋" w:hAnsi="仿宋" w:eastAsia="仿宋" w:cs="仿宋"/>
          <w:color w:val="333333"/>
          <w:sz w:val="27"/>
          <w:szCs w:val="27"/>
          <w:u w:val="none"/>
        </w:rPr>
        <w:t>xxg@ceca.org.cn</w:t>
      </w:r>
      <w:r>
        <w:rPr>
          <w:rFonts w:hint="eastAsia" w:ascii="仿宋" w:hAnsi="仿宋" w:eastAsia="仿宋" w:cs="仿宋"/>
          <w:color w:val="333333"/>
          <w:sz w:val="27"/>
          <w:szCs w:val="27"/>
          <w:u w:val="none"/>
        </w:rPr>
        <w:fldChar w:fldCharType="end"/>
      </w:r>
    </w:p>
    <w:p>
      <w:pPr>
        <w:pStyle w:val="2"/>
        <w:keepNext w:val="0"/>
        <w:keepLines w:val="0"/>
        <w:widowControl/>
        <w:suppressLineNumbers w:val="0"/>
        <w:spacing w:line="585" w:lineRule="atLeast"/>
        <w:ind w:left="0" w:firstLine="630"/>
        <w:rPr>
          <w:rFonts w:hint="eastAsia" w:ascii="仿宋" w:hAnsi="仿宋" w:eastAsia="仿宋" w:cs="仿宋"/>
          <w:sz w:val="27"/>
          <w:szCs w:val="27"/>
        </w:rPr>
      </w:pPr>
      <w:r>
        <w:rPr>
          <w:rFonts w:hint="eastAsia" w:ascii="仿宋" w:hAnsi="仿宋" w:eastAsia="仿宋" w:cs="仿宋"/>
          <w:sz w:val="27"/>
          <w:szCs w:val="27"/>
        </w:rPr>
        <w:t>地 址：北京市西城区百万庄大街22号院2号楼7层</w:t>
      </w:r>
    </w:p>
    <w:p>
      <w:pPr>
        <w:pStyle w:val="2"/>
        <w:keepNext w:val="0"/>
        <w:keepLines w:val="0"/>
        <w:widowControl/>
        <w:suppressLineNumbers w:val="0"/>
        <w:spacing w:line="585" w:lineRule="atLeast"/>
        <w:ind w:left="0" w:firstLine="630"/>
        <w:rPr>
          <w:rFonts w:hint="eastAsia" w:ascii="仿宋" w:hAnsi="仿宋" w:eastAsia="仿宋" w:cs="仿宋"/>
          <w:sz w:val="24"/>
          <w:szCs w:val="24"/>
        </w:rPr>
      </w:pPr>
    </w:p>
    <w:p>
      <w:pPr>
        <w:pStyle w:val="2"/>
        <w:keepNext w:val="0"/>
        <w:keepLines w:val="0"/>
        <w:widowControl/>
        <w:suppressLineNumbers w:val="0"/>
        <w:spacing w:line="585" w:lineRule="atLeast"/>
        <w:ind w:left="0" w:firstLine="630"/>
        <w:rPr>
          <w:rFonts w:hint="eastAsia" w:ascii="仿宋" w:hAnsi="仿宋" w:eastAsia="仿宋" w:cs="仿宋"/>
          <w:sz w:val="27"/>
          <w:szCs w:val="27"/>
        </w:rPr>
      </w:pPr>
      <w:r>
        <w:rPr>
          <w:rFonts w:hint="eastAsia" w:ascii="仿宋" w:hAnsi="仿宋" w:eastAsia="仿宋" w:cs="仿宋"/>
          <w:sz w:val="27"/>
          <w:szCs w:val="27"/>
        </w:rPr>
        <w:t>附件：</w:t>
      </w:r>
    </w:p>
    <w:p>
      <w:pPr>
        <w:pStyle w:val="2"/>
        <w:keepNext w:val="0"/>
        <w:keepLines w:val="0"/>
        <w:widowControl/>
        <w:suppressLineNumbers w:val="0"/>
        <w:ind w:left="0" w:firstLine="0"/>
      </w:pPr>
      <w:r>
        <w:rPr>
          <w:color w:val="333333"/>
          <w:u w:val="none"/>
        </w:rPr>
        <w:fldChar w:fldCharType="begin"/>
      </w:r>
      <w:r>
        <w:rPr>
          <w:color w:val="333333"/>
          <w:u w:val="none"/>
        </w:rPr>
        <w:instrText xml:space="preserve"> HYPERLINK "http://www.ceca.org.cn/zcms/contentcore/resource/download?ID=90175" \o "附件：1.案例编制大纲" \t "http://www.ceca.org.cn/gzzc/_blank" </w:instrText>
      </w:r>
      <w:r>
        <w:rPr>
          <w:color w:val="333333"/>
          <w:u w:val="none"/>
        </w:rPr>
        <w:fldChar w:fldCharType="separate"/>
      </w:r>
      <w:r>
        <w:rPr>
          <w:rStyle w:val="10"/>
          <w:color w:val="333333"/>
          <w:u w:val="none"/>
          <w:bdr w:val="none" w:color="auto" w:sz="0" w:space="0"/>
        </w:rPr>
        <w:drawing>
          <wp:inline distT="0" distB="0" distL="114300" distR="114300">
            <wp:extent cx="152400" cy="152400"/>
            <wp:effectExtent l="0" t="0" r="0" b="0"/>
            <wp:docPr id="1" name="图片 1" descr="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ocx"/>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10"/>
          <w:color w:val="333333"/>
          <w:u w:val="none"/>
        </w:rPr>
        <w:t>1.案例编制大纲</w:t>
      </w:r>
      <w:r>
        <w:rPr>
          <w:color w:val="333333"/>
          <w:u w:val="none"/>
        </w:rPr>
        <w:fldChar w:fldCharType="end"/>
      </w:r>
    </w:p>
    <w:p>
      <w:pPr>
        <w:pStyle w:val="2"/>
        <w:keepNext w:val="0"/>
        <w:keepLines w:val="0"/>
        <w:widowControl/>
        <w:suppressLineNumbers w:val="0"/>
        <w:ind w:left="0" w:firstLine="0"/>
      </w:pPr>
      <w:r>
        <w:rPr>
          <w:color w:val="333333"/>
          <w:u w:val="none"/>
        </w:rPr>
        <w:fldChar w:fldCharType="begin"/>
      </w:r>
      <w:r>
        <w:rPr>
          <w:color w:val="333333"/>
          <w:u w:val="none"/>
        </w:rPr>
        <w:instrText xml:space="preserve"> HYPERLINK "http://www.ceca.org.cn/zcms/contentcore/resource/download?ID=90178" \o "附件：2.案例正文写作要求" \t "http://www.ceca.org.cn/gzzc/_blank" </w:instrText>
      </w:r>
      <w:r>
        <w:rPr>
          <w:color w:val="333333"/>
          <w:u w:val="none"/>
        </w:rPr>
        <w:fldChar w:fldCharType="separate"/>
      </w:r>
      <w:r>
        <w:rPr>
          <w:rStyle w:val="10"/>
          <w:color w:val="333333"/>
          <w:u w:val="none"/>
          <w:bdr w:val="none" w:color="auto" w:sz="0" w:space="0"/>
        </w:rPr>
        <w:drawing>
          <wp:inline distT="0" distB="0" distL="114300" distR="114300">
            <wp:extent cx="152400" cy="152400"/>
            <wp:effectExtent l="0" t="0" r="0" b="0"/>
            <wp:docPr id="2" name="图片 2" descr="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ocx"/>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10"/>
          <w:color w:val="333333"/>
          <w:u w:val="none"/>
        </w:rPr>
        <w:t>2.案例正文写作要求</w:t>
      </w:r>
      <w:r>
        <w:rPr>
          <w:color w:val="333333"/>
          <w:u w:val="none"/>
        </w:rPr>
        <w:fldChar w:fldCharType="end"/>
      </w:r>
    </w:p>
    <w:p>
      <w:pPr>
        <w:pStyle w:val="2"/>
        <w:keepNext w:val="0"/>
        <w:keepLines w:val="0"/>
        <w:widowControl/>
        <w:suppressLineNumbers w:val="0"/>
        <w:spacing w:line="585" w:lineRule="atLeast"/>
        <w:ind w:left="0" w:firstLine="630"/>
      </w:pPr>
    </w:p>
    <w:p>
      <w:pPr>
        <w:pStyle w:val="2"/>
        <w:keepNext w:val="0"/>
        <w:keepLines w:val="0"/>
        <w:widowControl/>
        <w:suppressLineNumbers w:val="0"/>
        <w:spacing w:line="585" w:lineRule="atLeast"/>
        <w:ind w:left="0" w:firstLine="630"/>
        <w:jc w:val="right"/>
      </w:pPr>
      <w:r>
        <w:rPr>
          <w:rFonts w:hint="eastAsia" w:ascii="仿宋" w:hAnsi="仿宋" w:eastAsia="仿宋" w:cs="仿宋"/>
          <w:sz w:val="24"/>
          <w:szCs w:val="24"/>
        </w:rPr>
        <w:t>中国建设工程造价管理协会</w:t>
      </w:r>
    </w:p>
    <w:p>
      <w:pPr>
        <w:pStyle w:val="2"/>
        <w:keepNext w:val="0"/>
        <w:keepLines w:val="0"/>
        <w:widowControl/>
        <w:suppressLineNumbers w:val="0"/>
        <w:spacing w:line="585" w:lineRule="atLeast"/>
        <w:ind w:left="0" w:firstLine="630"/>
        <w:jc w:val="right"/>
      </w:pPr>
      <w:r>
        <w:rPr>
          <w:rFonts w:hint="eastAsia" w:ascii="仿宋" w:hAnsi="仿宋" w:eastAsia="仿宋" w:cs="仿宋"/>
          <w:sz w:val="24"/>
          <w:szCs w:val="24"/>
        </w:rPr>
        <w:t>2019年5月29日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101F56"/>
    <w:rsid w:val="28101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3333"/>
      <w:u w:val="none"/>
    </w:rPr>
  </w:style>
  <w:style w:type="character" w:styleId="7">
    <w:name w:val="Emphasis"/>
    <w:basedOn w:val="4"/>
    <w:qFormat/>
    <w:uiPriority w:val="0"/>
  </w:style>
  <w:style w:type="character" w:styleId="8">
    <w:name w:val="HTML Definition"/>
    <w:basedOn w:val="4"/>
    <w:uiPriority w:val="0"/>
  </w:style>
  <w:style w:type="character" w:styleId="9">
    <w:name w:val="HTML Variable"/>
    <w:basedOn w:val="4"/>
    <w:uiPriority w:val="0"/>
  </w:style>
  <w:style w:type="character" w:styleId="10">
    <w:name w:val="Hyperlink"/>
    <w:basedOn w:val="4"/>
    <w:uiPriority w:val="0"/>
    <w:rPr>
      <w:color w:val="333333"/>
      <w:u w:val="none"/>
    </w:rPr>
  </w:style>
  <w:style w:type="character" w:styleId="11">
    <w:name w:val="HTML Code"/>
    <w:basedOn w:val="4"/>
    <w:uiPriority w:val="0"/>
    <w:rPr>
      <w:rFonts w:ascii="Courier New" w:hAnsi="Courier New"/>
      <w:sz w:val="20"/>
    </w:rPr>
  </w:style>
  <w:style w:type="character" w:styleId="12">
    <w:name w:val="HTML Cite"/>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2019-06-21T03:37:00Z</dcterms:created>
  <dc:creator>逸٩(••)۶Baby</dc:creator>
  <cp:lastModifiedBy>逸٩(••)۶Baby</cp:lastModifiedBy>
  <dcterms:modified xsi:type="dcterms:W3CDTF">2019-06-21T04:55:37Z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